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Додаток 2</w:t>
      </w:r>
    </w:p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до розпорядження Срібнянського</w:t>
      </w:r>
    </w:p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селищного голови</w:t>
      </w:r>
    </w:p>
    <w:p w:rsidR="00F24E70" w:rsidRPr="001C751E" w:rsidRDefault="000E71C7" w:rsidP="00F24E70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C751E">
        <w:rPr>
          <w:sz w:val="28"/>
          <w:szCs w:val="28"/>
          <w:lang w:val="en-US"/>
        </w:rPr>
        <w:t xml:space="preserve">24 </w:t>
      </w:r>
      <w:r>
        <w:rPr>
          <w:sz w:val="28"/>
          <w:szCs w:val="28"/>
        </w:rPr>
        <w:t>січ</w:t>
      </w:r>
      <w:r w:rsidR="00F24E70">
        <w:rPr>
          <w:sz w:val="28"/>
          <w:szCs w:val="28"/>
        </w:rPr>
        <w:t>ня 202</w:t>
      </w:r>
      <w:r>
        <w:rPr>
          <w:sz w:val="28"/>
          <w:szCs w:val="28"/>
        </w:rPr>
        <w:t>5 р. №</w:t>
      </w:r>
      <w:r w:rsidR="001C751E">
        <w:rPr>
          <w:sz w:val="28"/>
          <w:szCs w:val="28"/>
          <w:lang w:val="en-US"/>
        </w:rPr>
        <w:t>17</w:t>
      </w:r>
    </w:p>
    <w:p w:rsidR="00F24E70" w:rsidRDefault="00F24E70" w:rsidP="00F24E70">
      <w:pPr>
        <w:jc w:val="center"/>
        <w:rPr>
          <w:sz w:val="28"/>
          <w:szCs w:val="28"/>
        </w:rPr>
      </w:pPr>
    </w:p>
    <w:p w:rsidR="00F24E70" w:rsidRPr="002630F1" w:rsidRDefault="00F24E70" w:rsidP="00F2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Pr="002630F1">
        <w:rPr>
          <w:sz w:val="28"/>
          <w:szCs w:val="28"/>
        </w:rPr>
        <w:t>РІШЕННЯ</w:t>
      </w:r>
    </w:p>
    <w:p w:rsidR="00F24E70" w:rsidRDefault="00F24E70" w:rsidP="00F24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 </w:t>
      </w:r>
      <w:proofErr w:type="spellStart"/>
      <w:r>
        <w:rPr>
          <w:sz w:val="28"/>
          <w:szCs w:val="28"/>
        </w:rPr>
        <w:t>________сесія</w:t>
      </w:r>
      <w:proofErr w:type="spellEnd"/>
      <w:r>
        <w:rPr>
          <w:sz w:val="28"/>
          <w:szCs w:val="28"/>
        </w:rPr>
        <w:t xml:space="preserve"> вось</w:t>
      </w:r>
      <w:r w:rsidRPr="002630F1">
        <w:rPr>
          <w:sz w:val="28"/>
          <w:szCs w:val="28"/>
        </w:rPr>
        <w:t>мого скликання)</w:t>
      </w:r>
    </w:p>
    <w:p w:rsidR="00F24E70" w:rsidRDefault="00F24E70" w:rsidP="00F24E70">
      <w:pPr>
        <w:jc w:val="both"/>
        <w:rPr>
          <w:sz w:val="28"/>
          <w:szCs w:val="28"/>
        </w:rPr>
      </w:pPr>
      <w:bookmarkStart w:id="0" w:name="_GoBack"/>
      <w:bookmarkEnd w:id="0"/>
    </w:p>
    <w:p w:rsidR="00F24E70" w:rsidRPr="002630F1" w:rsidRDefault="00F24E70" w:rsidP="00F24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липня 2025 року                       селище Срібне</w:t>
      </w:r>
    </w:p>
    <w:p w:rsidR="00F24E70" w:rsidRPr="002630F1" w:rsidRDefault="00F24E70" w:rsidP="00F24E70">
      <w:pPr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5"/>
      </w:tblGrid>
      <w:tr w:rsidR="00F24E70" w:rsidRPr="002630F1" w:rsidTr="008E6560">
        <w:tc>
          <w:tcPr>
            <w:tcW w:w="9075" w:type="dxa"/>
            <w:hideMark/>
          </w:tcPr>
          <w:p w:rsidR="00F24E70" w:rsidRDefault="00F24E70" w:rsidP="008E6560">
            <w:pPr>
              <w:jc w:val="both"/>
              <w:rPr>
                <w:b/>
                <w:sz w:val="28"/>
                <w:szCs w:val="28"/>
              </w:rPr>
            </w:pP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>Про перепрофілювання (зміну типу)</w:t>
            </w: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 xml:space="preserve">Горобіївської </w:t>
            </w:r>
            <w:r w:rsidR="00114D7A">
              <w:rPr>
                <w:b/>
                <w:sz w:val="28"/>
                <w:szCs w:val="28"/>
              </w:rPr>
              <w:t>гімназії</w:t>
            </w:r>
            <w:r w:rsidRPr="003D5591">
              <w:rPr>
                <w:b/>
                <w:sz w:val="28"/>
                <w:szCs w:val="28"/>
              </w:rPr>
              <w:t xml:space="preserve"> </w:t>
            </w:r>
          </w:p>
          <w:p w:rsidR="00F24E70" w:rsidRPr="003D5591" w:rsidRDefault="00F24E70" w:rsidP="008E6560">
            <w:pPr>
              <w:jc w:val="both"/>
              <w:rPr>
                <w:b/>
                <w:sz w:val="28"/>
                <w:szCs w:val="28"/>
              </w:rPr>
            </w:pPr>
            <w:r w:rsidRPr="003D5591">
              <w:rPr>
                <w:b/>
                <w:sz w:val="28"/>
                <w:szCs w:val="28"/>
              </w:rPr>
              <w:t xml:space="preserve">Срібнянської селищної ради </w:t>
            </w:r>
          </w:p>
          <w:p w:rsidR="00F24E70" w:rsidRPr="001C751E" w:rsidRDefault="00F24E70" w:rsidP="008E6560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3D5591">
              <w:rPr>
                <w:b/>
                <w:sz w:val="28"/>
                <w:szCs w:val="28"/>
              </w:rPr>
              <w:t xml:space="preserve">Чернігівської області </w:t>
            </w:r>
          </w:p>
        </w:tc>
      </w:tr>
    </w:tbl>
    <w:p w:rsidR="00F24E70" w:rsidRPr="001C751E" w:rsidRDefault="00F24E70" w:rsidP="00F24E70">
      <w:pPr>
        <w:ind w:firstLine="851"/>
        <w:jc w:val="both"/>
        <w:rPr>
          <w:rFonts w:ascii="Bookman Old Style" w:hAnsi="Bookman Old Style"/>
          <w:sz w:val="28"/>
          <w:szCs w:val="28"/>
        </w:rPr>
      </w:pPr>
    </w:p>
    <w:p w:rsidR="00F24E70" w:rsidRPr="00A55C95" w:rsidRDefault="00F24E70" w:rsidP="001C751E">
      <w:pPr>
        <w:tabs>
          <w:tab w:val="left" w:pos="567"/>
        </w:tabs>
        <w:ind w:firstLine="54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Керуючись статтею 26 Закону України «Про місцеве самоврядування в Україні», статтями 32, 35, 37 Закону України «Про повну загальну середню освіту», статтею 13 Закону України «Про освіту»,</w:t>
      </w:r>
      <w:r>
        <w:rPr>
          <w:sz w:val="28"/>
          <w:szCs w:val="28"/>
        </w:rPr>
        <w:t xml:space="preserve"> </w:t>
      </w:r>
      <w:r w:rsidRPr="00985735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985735">
        <w:rPr>
          <w:sz w:val="28"/>
          <w:szCs w:val="28"/>
        </w:rPr>
        <w:t xml:space="preserve"> Кабінету Міністрів Укра</w:t>
      </w:r>
      <w:r>
        <w:rPr>
          <w:sz w:val="28"/>
          <w:szCs w:val="28"/>
        </w:rPr>
        <w:t>їни від 14.01.2015 №6 «</w:t>
      </w:r>
      <w:r w:rsidRPr="00985735">
        <w:rPr>
          <w:sz w:val="28"/>
          <w:szCs w:val="28"/>
        </w:rPr>
        <w:t>Деякі питання надання освітньої субвенції з державного бюджету місцевим бюджетам</w:t>
      </w:r>
      <w:r>
        <w:rPr>
          <w:sz w:val="28"/>
          <w:szCs w:val="28"/>
        </w:rPr>
        <w:t>»</w:t>
      </w:r>
      <w:r w:rsidRPr="00985735">
        <w:rPr>
          <w:sz w:val="28"/>
          <w:szCs w:val="28"/>
        </w:rPr>
        <w:t xml:space="preserve"> </w:t>
      </w:r>
      <w:r w:rsidRPr="00985735">
        <w:rPr>
          <w:bCs/>
          <w:sz w:val="28"/>
          <w:szCs w:val="28"/>
          <w:lang w:eastAsia="uk-UA"/>
        </w:rPr>
        <w:t xml:space="preserve">(в редакції </w:t>
      </w:r>
      <w:r>
        <w:rPr>
          <w:bCs/>
          <w:sz w:val="28"/>
          <w:szCs w:val="28"/>
          <w:lang w:eastAsia="uk-UA"/>
        </w:rPr>
        <w:t>п</w:t>
      </w:r>
      <w:r w:rsidRPr="00985735">
        <w:rPr>
          <w:bCs/>
          <w:sz w:val="28"/>
          <w:szCs w:val="28"/>
          <w:lang w:eastAsia="uk-UA"/>
        </w:rPr>
        <w:t>останови Кабінету Міністрів України</w:t>
      </w:r>
      <w:r w:rsidRPr="00985735">
        <w:rPr>
          <w:sz w:val="28"/>
          <w:szCs w:val="28"/>
          <w:lang w:eastAsia="uk-UA"/>
        </w:rPr>
        <w:t xml:space="preserve"> </w:t>
      </w:r>
      <w:hyperlink r:id="rId6" w:anchor="n25" w:tgtFrame="_blank" w:history="1">
        <w:r>
          <w:rPr>
            <w:bCs/>
            <w:color w:val="000000" w:themeColor="text1"/>
            <w:sz w:val="28"/>
            <w:szCs w:val="28"/>
            <w:lang w:eastAsia="uk-UA"/>
          </w:rPr>
          <w:t>від 05.03.2024 №</w:t>
        </w:r>
        <w:r w:rsidRPr="00985735">
          <w:rPr>
            <w:bCs/>
            <w:color w:val="000000" w:themeColor="text1"/>
            <w:sz w:val="28"/>
            <w:szCs w:val="28"/>
            <w:lang w:eastAsia="uk-UA"/>
          </w:rPr>
          <w:t>245</w:t>
        </w:r>
      </w:hyperlink>
      <w:r w:rsidRPr="00985735">
        <w:rPr>
          <w:bCs/>
          <w:color w:val="000000" w:themeColor="text1"/>
          <w:sz w:val="28"/>
          <w:szCs w:val="28"/>
          <w:lang w:eastAsia="uk-UA"/>
        </w:rPr>
        <w:t>)</w:t>
      </w:r>
      <w:r w:rsidRPr="00985735">
        <w:rPr>
          <w:sz w:val="28"/>
          <w:szCs w:val="28"/>
        </w:rPr>
        <w:t>,</w:t>
      </w:r>
      <w:r>
        <w:rPr>
          <w:sz w:val="28"/>
          <w:szCs w:val="28"/>
        </w:rPr>
        <w:t xml:space="preserve"> з</w:t>
      </w:r>
      <w:r w:rsidRPr="00681E55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упорядкування мережі закладів освіти Срібнянської селищної ради та приведення у відповідність до вимог чинного законодавства типів і найменувань закладів загальної середньої освіти,</w:t>
      </w:r>
      <w:r>
        <w:rPr>
          <w:sz w:val="28"/>
          <w:szCs w:val="28"/>
        </w:rPr>
        <w:t xml:space="preserve">  селищна рада </w:t>
      </w:r>
      <w:r w:rsidRPr="00A55C95">
        <w:rPr>
          <w:b/>
          <w:sz w:val="28"/>
          <w:szCs w:val="28"/>
        </w:rPr>
        <w:t>вирішила:</w:t>
      </w:r>
    </w:p>
    <w:p w:rsidR="00F24E70" w:rsidRPr="00F1075B" w:rsidRDefault="00F24E70" w:rsidP="00F24E70">
      <w:pPr>
        <w:ind w:firstLine="540"/>
        <w:jc w:val="both"/>
        <w:rPr>
          <w:b/>
          <w:i/>
          <w:sz w:val="28"/>
          <w:szCs w:val="28"/>
        </w:rPr>
      </w:pPr>
    </w:p>
    <w:p w:rsidR="00F24E70" w:rsidRDefault="00F24E70" w:rsidP="00F24E70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Перепрофілювати (змінити тип)</w:t>
      </w:r>
      <w:r w:rsidRPr="00F107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Горобіїв</w:t>
      </w:r>
      <w:r w:rsidRPr="00F1075B">
        <w:rPr>
          <w:sz w:val="28"/>
          <w:szCs w:val="28"/>
        </w:rPr>
        <w:t>ську</w:t>
      </w:r>
      <w:proofErr w:type="spellEnd"/>
      <w:r w:rsidRPr="00F1075B">
        <w:rPr>
          <w:sz w:val="28"/>
          <w:szCs w:val="28"/>
        </w:rPr>
        <w:t xml:space="preserve"> </w:t>
      </w:r>
      <w:r w:rsidR="00114D7A">
        <w:rPr>
          <w:sz w:val="28"/>
          <w:szCs w:val="28"/>
        </w:rPr>
        <w:t>гімназію</w:t>
      </w:r>
      <w:r w:rsidRPr="00F1075B">
        <w:rPr>
          <w:sz w:val="28"/>
          <w:szCs w:val="28"/>
        </w:rPr>
        <w:t xml:space="preserve"> Срібнянської селищної ради Чернігівської області (код ЄДРПОУ </w:t>
      </w:r>
      <w:r>
        <w:rPr>
          <w:color w:val="000000"/>
          <w:sz w:val="28"/>
          <w:szCs w:val="28"/>
        </w:rPr>
        <w:t>3</w:t>
      </w:r>
      <w:r w:rsidR="00114D7A">
        <w:rPr>
          <w:color w:val="000000"/>
          <w:sz w:val="28"/>
          <w:szCs w:val="28"/>
        </w:rPr>
        <w:t>2882115), місце</w:t>
      </w:r>
      <w:r w:rsidR="001C751E" w:rsidRPr="001C751E">
        <w:rPr>
          <w:color w:val="000000"/>
          <w:sz w:val="28"/>
          <w:szCs w:val="28"/>
        </w:rPr>
        <w:t xml:space="preserve"> </w:t>
      </w:r>
      <w:r w:rsidR="00114D7A">
        <w:rPr>
          <w:color w:val="000000"/>
          <w:sz w:val="28"/>
          <w:szCs w:val="28"/>
        </w:rPr>
        <w:t>розташування</w:t>
      </w:r>
      <w:r>
        <w:rPr>
          <w:sz w:val="28"/>
          <w:szCs w:val="28"/>
        </w:rPr>
        <w:t>:</w:t>
      </w:r>
      <w:r w:rsidRPr="00F1075B">
        <w:rPr>
          <w:sz w:val="28"/>
          <w:szCs w:val="28"/>
        </w:rPr>
        <w:t xml:space="preserve"> </w:t>
      </w:r>
      <w:r>
        <w:rPr>
          <w:sz w:val="28"/>
          <w:szCs w:val="28"/>
        </w:rPr>
        <w:t>17351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>
        <w:rPr>
          <w:sz w:val="28"/>
          <w:szCs w:val="28"/>
        </w:rPr>
        <w:t>ласть, Прилуць</w:t>
      </w:r>
      <w:r w:rsidR="00114D7A">
        <w:rPr>
          <w:sz w:val="28"/>
          <w:szCs w:val="28"/>
        </w:rPr>
        <w:t>кий район</w:t>
      </w:r>
      <w:r>
        <w:rPr>
          <w:sz w:val="28"/>
          <w:szCs w:val="28"/>
        </w:rPr>
        <w:t>, с</w:t>
      </w:r>
      <w:r w:rsidR="0054173B">
        <w:rPr>
          <w:sz w:val="28"/>
          <w:szCs w:val="28"/>
        </w:rPr>
        <w:t>ело Горобіївка, вулиця</w:t>
      </w:r>
      <w:r w:rsidR="00114D7A">
        <w:rPr>
          <w:sz w:val="28"/>
          <w:szCs w:val="28"/>
        </w:rPr>
        <w:t xml:space="preserve"> Т.Шевченка</w:t>
      </w:r>
      <w:r>
        <w:rPr>
          <w:sz w:val="28"/>
          <w:szCs w:val="28"/>
        </w:rPr>
        <w:t>, будинок 26</w:t>
      </w:r>
      <w:r w:rsidRPr="00D41129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D41129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Горобіївську</w:t>
      </w:r>
      <w:proofErr w:type="spellEnd"/>
      <w:r>
        <w:rPr>
          <w:sz w:val="28"/>
          <w:szCs w:val="28"/>
        </w:rPr>
        <w:t xml:space="preserve"> початкову школу </w:t>
      </w:r>
      <w:r w:rsidRPr="00D41129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з 01 вересня 2025 року.</w:t>
      </w:r>
    </w:p>
    <w:p w:rsidR="00F24E70" w:rsidRDefault="00F24E70" w:rsidP="00F24E70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Статут Горобіївської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 xml:space="preserve"> (додаток 1).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Визначити юридичну адресу Горобіївської початкової школи </w:t>
      </w:r>
      <w:r w:rsidRPr="00F1075B">
        <w:rPr>
          <w:sz w:val="28"/>
          <w:szCs w:val="28"/>
        </w:rPr>
        <w:t>Срібнянської селищної ради Чернігівської області</w:t>
      </w:r>
      <w:r>
        <w:rPr>
          <w:sz w:val="28"/>
          <w:szCs w:val="28"/>
        </w:rPr>
        <w:t>: 17351</w:t>
      </w:r>
      <w:r w:rsidRPr="00F1075B">
        <w:rPr>
          <w:sz w:val="28"/>
          <w:szCs w:val="28"/>
        </w:rPr>
        <w:t xml:space="preserve"> Чернігівська </w:t>
      </w:r>
      <w:r w:rsidRPr="00D41129">
        <w:rPr>
          <w:sz w:val="28"/>
          <w:szCs w:val="28"/>
        </w:rPr>
        <w:t>об</w:t>
      </w:r>
      <w:r w:rsidR="0054173B">
        <w:rPr>
          <w:sz w:val="28"/>
          <w:szCs w:val="28"/>
        </w:rPr>
        <w:t>ласть, Прилуцький район, село Горобіївка, вулиця Т.Шевченка</w:t>
      </w:r>
      <w:r>
        <w:rPr>
          <w:sz w:val="28"/>
          <w:szCs w:val="28"/>
        </w:rPr>
        <w:t>, будинок 26.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Встановити правонаступником прав і обов’язків Горобіївської </w:t>
      </w:r>
      <w:r w:rsidR="0054173B">
        <w:rPr>
          <w:sz w:val="28"/>
          <w:szCs w:val="28"/>
        </w:rPr>
        <w:t>гімназії</w:t>
      </w:r>
      <w:r>
        <w:rPr>
          <w:sz w:val="28"/>
          <w:szCs w:val="28"/>
        </w:rPr>
        <w:t xml:space="preserve"> Срібнянської селищної ради Чернігівської області </w:t>
      </w:r>
      <w:proofErr w:type="spellStart"/>
      <w:r>
        <w:rPr>
          <w:sz w:val="28"/>
          <w:szCs w:val="28"/>
        </w:rPr>
        <w:t>Горобіївську</w:t>
      </w:r>
      <w:proofErr w:type="spellEnd"/>
      <w:r>
        <w:rPr>
          <w:sz w:val="28"/>
          <w:szCs w:val="28"/>
        </w:rPr>
        <w:t xml:space="preserve"> початкову школу Срібнянської селищної ради Чернігівської області.</w:t>
      </w:r>
    </w:p>
    <w:p w:rsidR="001C751E" w:rsidRPr="001C751E" w:rsidRDefault="001C751E" w:rsidP="00F24E70">
      <w:pPr>
        <w:ind w:firstLine="540"/>
        <w:jc w:val="both"/>
        <w:rPr>
          <w:sz w:val="28"/>
          <w:szCs w:val="28"/>
          <w:lang w:val="en-US"/>
        </w:rPr>
      </w:pPr>
    </w:p>
    <w:p w:rsidR="00F24E70" w:rsidRDefault="00F24E70" w:rsidP="00F24E7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продовження додатка 2</w:t>
      </w:r>
    </w:p>
    <w:p w:rsidR="00F24E70" w:rsidRDefault="00F24E70" w:rsidP="00F24E70">
      <w:pPr>
        <w:ind w:firstLine="540"/>
        <w:jc w:val="right"/>
        <w:rPr>
          <w:sz w:val="28"/>
          <w:szCs w:val="28"/>
        </w:rPr>
      </w:pPr>
    </w:p>
    <w:p w:rsidR="00F24E70" w:rsidRDefault="00F24E70" w:rsidP="001C751E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Горобіївської початкової школи Срібнянської селищної ради здійснити необхідні організаційно-правові заходи, передбачені чинним законодавством у зв’язку з перепрофілюванням (зміною типу) закладу.</w:t>
      </w:r>
    </w:p>
    <w:p w:rsidR="00F24E70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Начальнику відділу освіти, сім’ї, молоді та спорту Віталію НИКОНЕНКУ </w:t>
      </w:r>
      <w:r w:rsidRPr="00681E55">
        <w:rPr>
          <w:sz w:val="28"/>
          <w:szCs w:val="28"/>
        </w:rPr>
        <w:t>підготувати маршрути та забезпечити підвезення учнів та вчителів закл</w:t>
      </w:r>
      <w:r>
        <w:rPr>
          <w:sz w:val="28"/>
          <w:szCs w:val="28"/>
        </w:rPr>
        <w:t>аду освіти, що перепрофілюється, до Срібнян</w:t>
      </w:r>
      <w:r w:rsidRPr="00681E55">
        <w:rPr>
          <w:sz w:val="28"/>
          <w:szCs w:val="28"/>
        </w:rPr>
        <w:t xml:space="preserve">ського ліцею </w:t>
      </w:r>
      <w:r>
        <w:rPr>
          <w:sz w:val="28"/>
          <w:szCs w:val="28"/>
          <w:lang w:eastAsia="uk-UA"/>
        </w:rPr>
        <w:t>Срібнян</w:t>
      </w:r>
      <w:r w:rsidRPr="00681E55">
        <w:rPr>
          <w:sz w:val="28"/>
          <w:szCs w:val="28"/>
          <w:lang w:eastAsia="uk-UA"/>
        </w:rPr>
        <w:t>ської селищної ради Чернігівської області</w:t>
      </w:r>
      <w:r>
        <w:rPr>
          <w:sz w:val="28"/>
          <w:szCs w:val="28"/>
          <w:lang w:eastAsia="uk-UA"/>
        </w:rPr>
        <w:t xml:space="preserve"> та Дігтярівської загальноосвітньої школи І-ІІІ ступенів Срібнян</w:t>
      </w:r>
      <w:r w:rsidRPr="00681E55">
        <w:rPr>
          <w:sz w:val="28"/>
          <w:szCs w:val="28"/>
          <w:lang w:eastAsia="uk-UA"/>
        </w:rPr>
        <w:t>ської селищної ради Чернігівської області</w:t>
      </w:r>
      <w:r>
        <w:rPr>
          <w:sz w:val="28"/>
          <w:szCs w:val="28"/>
          <w:lang w:eastAsia="uk-UA"/>
        </w:rPr>
        <w:t xml:space="preserve"> згідно вибору батьків та учнів</w:t>
      </w:r>
      <w:r w:rsidRPr="00681E55">
        <w:rPr>
          <w:sz w:val="28"/>
          <w:szCs w:val="28"/>
        </w:rPr>
        <w:t>.</w:t>
      </w:r>
    </w:p>
    <w:p w:rsidR="00F24E70" w:rsidRPr="002E7DE8" w:rsidRDefault="00F24E70" w:rsidP="00F24E70">
      <w:pPr>
        <w:ind w:firstLine="540"/>
        <w:jc w:val="both"/>
        <w:rPr>
          <w:sz w:val="28"/>
          <w:szCs w:val="28"/>
        </w:rPr>
      </w:pPr>
    </w:p>
    <w:p w:rsidR="00F24E70" w:rsidRDefault="00F24E70" w:rsidP="00F24E70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7</w:t>
      </w:r>
      <w:r w:rsidRPr="00021D86">
        <w:rPr>
          <w:color w:val="000000"/>
          <w:sz w:val="28"/>
          <w:szCs w:val="28"/>
          <w:lang w:val="uk-UA"/>
        </w:rPr>
        <w:t>. </w:t>
      </w:r>
      <w:r w:rsidRPr="00021D86">
        <w:rPr>
          <w:color w:val="000000"/>
          <w:sz w:val="28"/>
          <w:szCs w:val="28"/>
        </w:rPr>
        <w:t xml:space="preserve">Контроль за </w:t>
      </w:r>
      <w:proofErr w:type="spellStart"/>
      <w:r w:rsidRPr="00021D86">
        <w:rPr>
          <w:color w:val="000000"/>
          <w:sz w:val="28"/>
          <w:szCs w:val="28"/>
        </w:rPr>
        <w:t>виконанням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 w:rsidRPr="00021D86">
        <w:rPr>
          <w:color w:val="000000"/>
          <w:sz w:val="28"/>
          <w:szCs w:val="28"/>
        </w:rPr>
        <w:t xml:space="preserve"> </w:t>
      </w:r>
      <w:proofErr w:type="gramStart"/>
      <w:r w:rsidRPr="00021D86">
        <w:rPr>
          <w:color w:val="000000"/>
          <w:sz w:val="28"/>
          <w:szCs w:val="28"/>
        </w:rPr>
        <w:t>р</w:t>
      </w:r>
      <w:proofErr w:type="gramEnd"/>
      <w:r w:rsidRPr="00021D86">
        <w:rPr>
          <w:color w:val="000000"/>
          <w:sz w:val="28"/>
          <w:szCs w:val="28"/>
        </w:rPr>
        <w:t xml:space="preserve">ішення </w:t>
      </w:r>
      <w:proofErr w:type="spellStart"/>
      <w:r w:rsidRPr="00021D86">
        <w:rPr>
          <w:color w:val="000000"/>
          <w:sz w:val="28"/>
          <w:szCs w:val="28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021D86">
        <w:rPr>
          <w:color w:val="000000"/>
          <w:sz w:val="28"/>
          <w:szCs w:val="28"/>
          <w:lang w:val="uk-UA"/>
        </w:rPr>
        <w:t>покласти</w:t>
      </w:r>
      <w:proofErr w:type="spellEnd"/>
      <w:r w:rsidRPr="00021D86">
        <w:rPr>
          <w:color w:val="000000"/>
          <w:sz w:val="28"/>
          <w:szCs w:val="28"/>
          <w:lang w:val="uk-UA"/>
        </w:rPr>
        <w:t xml:space="preserve"> на </w:t>
      </w:r>
      <w:r w:rsidRPr="00286B45">
        <w:rPr>
          <w:sz w:val="28"/>
          <w:szCs w:val="28"/>
          <w:lang w:val="uk-UA" w:eastAsia="uk-UA"/>
        </w:rPr>
        <w:t>заступника</w:t>
      </w:r>
      <w:r>
        <w:rPr>
          <w:sz w:val="28"/>
          <w:szCs w:val="28"/>
          <w:lang w:val="uk-UA" w:eastAsia="uk-UA"/>
        </w:rPr>
        <w:t xml:space="preserve"> селищного голови</w:t>
      </w:r>
      <w:r w:rsidRPr="00286B45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з гуманітарних питань та соціальної політики Ніну БОНДАРЕНКО</w:t>
      </w:r>
      <w:r w:rsidRPr="00286B45">
        <w:rPr>
          <w:sz w:val="28"/>
          <w:szCs w:val="28"/>
          <w:lang w:val="uk-UA" w:eastAsia="uk-UA"/>
        </w:rPr>
        <w:t>.</w:t>
      </w:r>
    </w:p>
    <w:p w:rsidR="00F24E70" w:rsidRPr="008660C8" w:rsidRDefault="00F24E70" w:rsidP="00F24E70">
      <w:pPr>
        <w:shd w:val="clear" w:color="auto" w:fill="FFFFFF"/>
        <w:spacing w:after="40"/>
        <w:ind w:firstLine="567"/>
        <w:jc w:val="both"/>
        <w:rPr>
          <w:color w:val="000000"/>
          <w:sz w:val="28"/>
          <w:szCs w:val="28"/>
        </w:rPr>
      </w:pPr>
      <w:r w:rsidRPr="00021D86">
        <w:rPr>
          <w:color w:val="000000"/>
          <w:sz w:val="28"/>
          <w:szCs w:val="28"/>
        </w:rPr>
        <w:t xml:space="preserve"> </w:t>
      </w:r>
    </w:p>
    <w:p w:rsidR="00F24E70" w:rsidRDefault="00F24E70" w:rsidP="00F24E70">
      <w:pPr>
        <w:jc w:val="both"/>
        <w:rPr>
          <w:b/>
          <w:bCs/>
          <w:sz w:val="28"/>
          <w:szCs w:val="28"/>
        </w:rPr>
      </w:pPr>
    </w:p>
    <w:p w:rsidR="00F24E70" w:rsidRPr="00976FC4" w:rsidRDefault="00F24E70" w:rsidP="00F24E70">
      <w:pPr>
        <w:jc w:val="both"/>
        <w:rPr>
          <w:sz w:val="28"/>
          <w:szCs w:val="28"/>
        </w:rPr>
      </w:pPr>
      <w:r w:rsidRPr="0003118B">
        <w:rPr>
          <w:b/>
          <w:bCs/>
          <w:sz w:val="28"/>
          <w:szCs w:val="28"/>
        </w:rPr>
        <w:t xml:space="preserve">Селищний  голова                     </w:t>
      </w:r>
      <w:r>
        <w:rPr>
          <w:b/>
          <w:bCs/>
          <w:sz w:val="28"/>
          <w:szCs w:val="28"/>
        </w:rPr>
        <w:t xml:space="preserve">                                          Олена </w:t>
      </w:r>
      <w:r w:rsidRPr="0003118B">
        <w:rPr>
          <w:b/>
          <w:bCs/>
          <w:sz w:val="28"/>
          <w:szCs w:val="28"/>
        </w:rPr>
        <w:t>ПАНЧЕНКО</w:t>
      </w:r>
    </w:p>
    <w:p w:rsidR="00F24E70" w:rsidRDefault="00F24E70" w:rsidP="00F24E70">
      <w:pPr>
        <w:rPr>
          <w:b/>
          <w:sz w:val="28"/>
          <w:szCs w:val="28"/>
        </w:rPr>
      </w:pPr>
    </w:p>
    <w:p w:rsidR="00F24E70" w:rsidRDefault="00F24E70" w:rsidP="00F24E70">
      <w:pPr>
        <w:jc w:val="both"/>
        <w:rPr>
          <w:b/>
          <w:color w:val="000000"/>
          <w:sz w:val="28"/>
          <w:szCs w:val="28"/>
        </w:rPr>
      </w:pPr>
    </w:p>
    <w:p w:rsidR="00F24E70" w:rsidRDefault="00F24E70" w:rsidP="00F24E70">
      <w:pPr>
        <w:ind w:left="-142" w:firstLine="142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Керуючий справами (секретар)</w:t>
      </w:r>
    </w:p>
    <w:p w:rsidR="00F24E70" w:rsidRDefault="00F24E70" w:rsidP="00F24E70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виконавчого комітету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 Ірина ГЛЮЗО</w:t>
      </w:r>
    </w:p>
    <w:p w:rsidR="00F24E70" w:rsidRDefault="00F24E70" w:rsidP="00F24E70">
      <w:pPr>
        <w:jc w:val="both"/>
        <w:rPr>
          <w:b/>
          <w:sz w:val="28"/>
          <w:szCs w:val="28"/>
        </w:rPr>
      </w:pPr>
    </w:p>
    <w:p w:rsidR="00F24E70" w:rsidRDefault="00F24E70" w:rsidP="00F24E70"/>
    <w:p w:rsidR="00F24E70" w:rsidRDefault="00F24E70" w:rsidP="00F24E70"/>
    <w:p w:rsidR="00F24E70" w:rsidRDefault="00F24E70" w:rsidP="00F24E70"/>
    <w:p w:rsidR="00F24E70" w:rsidRDefault="00F24E70" w:rsidP="00F24E70"/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ind w:left="7080"/>
      </w:pPr>
    </w:p>
    <w:p w:rsidR="00F24E70" w:rsidRDefault="00F24E70" w:rsidP="00F24E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F24E70" w:rsidRDefault="00F24E70" w:rsidP="00F24E70">
      <w:pPr>
        <w:rPr>
          <w:sz w:val="28"/>
          <w:szCs w:val="28"/>
        </w:rPr>
      </w:pPr>
    </w:p>
    <w:p w:rsidR="00F24E70" w:rsidRDefault="00F24E70" w:rsidP="00F24E70">
      <w:pPr>
        <w:rPr>
          <w:sz w:val="28"/>
          <w:szCs w:val="28"/>
        </w:rPr>
      </w:pPr>
    </w:p>
    <w:p w:rsidR="00F24E70" w:rsidRDefault="00F24E70" w:rsidP="00F24E70">
      <w:pPr>
        <w:rPr>
          <w:sz w:val="28"/>
          <w:szCs w:val="28"/>
        </w:rPr>
      </w:pPr>
    </w:p>
    <w:p w:rsidR="00F24E70" w:rsidRDefault="00F24E70"/>
    <w:sectPr w:rsidR="00F24E70" w:rsidSect="00F24E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2E" w:rsidRDefault="0055732E" w:rsidP="00F24E70">
      <w:r>
        <w:separator/>
      </w:r>
    </w:p>
  </w:endnote>
  <w:endnote w:type="continuationSeparator" w:id="0">
    <w:p w:rsidR="0055732E" w:rsidRDefault="0055732E" w:rsidP="00F2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2E" w:rsidRDefault="0055732E" w:rsidP="00F24E70">
      <w:r>
        <w:separator/>
      </w:r>
    </w:p>
  </w:footnote>
  <w:footnote w:type="continuationSeparator" w:id="0">
    <w:p w:rsidR="0055732E" w:rsidRDefault="0055732E" w:rsidP="00F2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42"/>
      <w:docPartObj>
        <w:docPartGallery w:val="Page Numbers (Top of Page)"/>
        <w:docPartUnique/>
      </w:docPartObj>
    </w:sdtPr>
    <w:sdtContent>
      <w:p w:rsidR="00F24E70" w:rsidRDefault="006E76CE">
        <w:pPr>
          <w:pStyle w:val="a5"/>
          <w:jc w:val="center"/>
        </w:pPr>
        <w:r>
          <w:fldChar w:fldCharType="begin"/>
        </w:r>
        <w:r w:rsidR="00A5796B">
          <w:instrText xml:space="preserve"> PAGE   \* MERGEFORMAT </w:instrText>
        </w:r>
        <w:r>
          <w:fldChar w:fldCharType="separate"/>
        </w:r>
        <w:r w:rsidR="001C7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E70" w:rsidRDefault="00F24E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E70"/>
    <w:rsid w:val="000E71C7"/>
    <w:rsid w:val="00114D7A"/>
    <w:rsid w:val="001C751E"/>
    <w:rsid w:val="0054173B"/>
    <w:rsid w:val="0055732E"/>
    <w:rsid w:val="00666362"/>
    <w:rsid w:val="006E76CE"/>
    <w:rsid w:val="009D1C86"/>
    <w:rsid w:val="00A5796B"/>
    <w:rsid w:val="00F2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E70"/>
    <w:pPr>
      <w:ind w:left="720"/>
      <w:contextualSpacing/>
    </w:pPr>
  </w:style>
  <w:style w:type="paragraph" w:styleId="a4">
    <w:name w:val="Normal (Web)"/>
    <w:basedOn w:val="a"/>
    <w:uiPriority w:val="99"/>
    <w:rsid w:val="00F24E70"/>
    <w:pPr>
      <w:spacing w:before="100" w:beforeAutospacing="1" w:after="100" w:afterAutospacing="1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F24E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4E7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F24E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E7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5-2024-%D0%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2025-01-24T07:58:00Z</dcterms:created>
  <dcterms:modified xsi:type="dcterms:W3CDTF">2025-01-24T07:58:00Z</dcterms:modified>
</cp:coreProperties>
</file>